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 xml:space="preserve">Советы логопеда для родителей 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¨  </w:t>
      </w:r>
      <w:r>
        <w:rPr>
          <w:rFonts w:ascii="Arial CYR" w:hAnsi="Arial CYR" w:cs="Arial CYR"/>
          <w:sz w:val="26"/>
          <w:szCs w:val="26"/>
        </w:rPr>
        <w:t>Даже если вы молчаливы от природы, все равно говорите с ребенком. Дети легче понимают обращенную к ним речь, если она объясняет то, что происходит с ним и вокруг него. Поэтому сопровождайте свои действия словами.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¨     </w:t>
      </w:r>
      <w:r>
        <w:rPr>
          <w:rFonts w:ascii="Arial CYR" w:hAnsi="Arial CYR" w:cs="Arial CYR"/>
          <w:sz w:val="26"/>
          <w:szCs w:val="26"/>
        </w:rPr>
        <w:t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активен, постоянно двигается, и при этом мало, редко говорит. Старайтесь, чтобы он видел вашу артикуляцию.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¨     </w:t>
      </w:r>
      <w:r>
        <w:rPr>
          <w:rFonts w:ascii="Arial CYR" w:hAnsi="Arial CYR" w:cs="Arial CYR"/>
          <w:sz w:val="26"/>
          <w:szCs w:val="26"/>
        </w:rPr>
        <w:t>Говорите четко, просто, внятно проговаривая каждое слово. Ваша речь должна быть интонирована и эмоционально окрашена.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¨     </w:t>
      </w:r>
      <w:r>
        <w:rPr>
          <w:rFonts w:ascii="Arial CYR" w:hAnsi="Arial CYR" w:cs="Arial CYR"/>
          <w:sz w:val="26"/>
          <w:szCs w:val="26"/>
        </w:rPr>
        <w:t>Не употребляйте слишком много длинных фраз. И не перегружайте ребенка, предъявляя ему сразу большое количество заведомо незнакомых слов.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¨      </w:t>
      </w:r>
      <w:r>
        <w:rPr>
          <w:rFonts w:ascii="Arial CYR" w:hAnsi="Arial CYR" w:cs="Arial CYR"/>
          <w:sz w:val="26"/>
          <w:szCs w:val="26"/>
        </w:rPr>
        <w:t>Часто родители пытаются предугадать желания своего ребенка, в этом случае у малыша нет необходимости произносить что-либо – достаточно просто посмотреть, протянуть руку. В такой ситуации есть опасность  задержать ребенка на стадии жестового общения.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¨     </w:t>
      </w:r>
      <w:r>
        <w:rPr>
          <w:rFonts w:ascii="Arial CYR" w:hAnsi="Arial CYR" w:cs="Arial CYR"/>
          <w:sz w:val="26"/>
          <w:szCs w:val="26"/>
        </w:rPr>
        <w:t>Читайте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Если это возможно, постарайтесь разыгрывать стихотворение – покажите его в лицах и с предметами; а предметы эти дайте потрогать и поиграть с ними. Дождитесь, пока ребенок хорошо запомнит стихотворение, уловит его ритм, а затем пробуйте недоговаривать последнее слово (некоторые фразы), предоставляя это сделать ребенку.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¨     </w:t>
      </w:r>
      <w:r>
        <w:rPr>
          <w:rFonts w:ascii="Arial CYR" w:hAnsi="Arial CYR" w:cs="Arial CYR"/>
          <w:sz w:val="26"/>
          <w:szCs w:val="26"/>
        </w:rPr>
        <w:t>Обратите внимание на развитие мелкой моторики (именно двигательная активность рук способствует развитию речи). Лепка, рисование, пальчиковый театр, игры с мелкими предметами – все это поможет речи, а в будущем письму.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Помните: только Вы и Ваша вера в силы и способности ребенка могут помочь ему развиваться гармонично.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Не забывайте активно радоваться его успехам, чаще хвалите, поощряйте  свое сокровище!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Консультацию подготовила логопед детского сада «Берёзка»</w:t>
      </w: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D55BDF" w:rsidRDefault="00D55BDF" w:rsidP="00D55B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Фомина В.А.</w:t>
      </w:r>
    </w:p>
    <w:p w:rsidR="00570038" w:rsidRDefault="00570038"/>
    <w:sectPr w:rsidR="0057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BDF"/>
    <w:rsid w:val="00570038"/>
    <w:rsid w:val="00D5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2012-03-02T08:26:00Z</dcterms:created>
  <dcterms:modified xsi:type="dcterms:W3CDTF">2012-03-02T08:26:00Z</dcterms:modified>
</cp:coreProperties>
</file>